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752D" w14:textId="77777777" w:rsidR="00F34C3D" w:rsidRDefault="00F34C3D" w:rsidP="0069719C">
      <w:pPr>
        <w:pStyle w:val="APAHeader"/>
        <w:rPr>
          <w:rStyle w:val="PageNumber"/>
        </w:rPr>
      </w:pPr>
      <w:bookmarkStart w:id="0" w:name="_GoBack"/>
      <w:bookmarkEnd w:id="0"/>
    </w:p>
    <w:p w14:paraId="01C20A35" w14:textId="77777777" w:rsidR="0069719C" w:rsidRDefault="0069719C" w:rsidP="0069719C">
      <w:pPr>
        <w:pStyle w:val="APA"/>
      </w:pPr>
    </w:p>
    <w:p w14:paraId="0C0E31FA" w14:textId="77777777" w:rsidR="0069719C" w:rsidRDefault="0069719C" w:rsidP="0069719C">
      <w:pPr>
        <w:pStyle w:val="APA"/>
      </w:pPr>
    </w:p>
    <w:p w14:paraId="17A0096F" w14:textId="77777777" w:rsidR="0069719C" w:rsidRDefault="0069719C" w:rsidP="0069719C">
      <w:pPr>
        <w:pStyle w:val="APA"/>
      </w:pPr>
    </w:p>
    <w:p w14:paraId="7196A7FA" w14:textId="77777777" w:rsidR="0069719C" w:rsidRDefault="0069719C" w:rsidP="0069719C">
      <w:pPr>
        <w:pStyle w:val="APA"/>
      </w:pPr>
    </w:p>
    <w:p w14:paraId="3BB70969" w14:textId="77777777" w:rsidR="0069719C" w:rsidRPr="0069719C" w:rsidRDefault="0069719C" w:rsidP="0069719C">
      <w:pPr>
        <w:pStyle w:val="APAHeader"/>
      </w:pPr>
      <w:bookmarkStart w:id="1" w:name="bkMainTitle"/>
      <w:r w:rsidRPr="0069719C">
        <w:t>Personal Learning Network</w:t>
      </w:r>
      <w:bookmarkEnd w:id="1"/>
    </w:p>
    <w:p w14:paraId="77F0CC72" w14:textId="77777777" w:rsidR="0069719C" w:rsidRPr="0069719C" w:rsidRDefault="0069719C" w:rsidP="0069719C">
      <w:pPr>
        <w:pStyle w:val="APAHeader"/>
      </w:pPr>
      <w:bookmarkStart w:id="2" w:name="bkMainUserName"/>
      <w:r w:rsidRPr="0069719C">
        <w:t>Felicia L. Jones-Shaw</w:t>
      </w:r>
      <w:bookmarkEnd w:id="2"/>
    </w:p>
    <w:p w14:paraId="6BE0204E" w14:textId="77777777" w:rsidR="0069719C" w:rsidRPr="0069719C" w:rsidRDefault="0069719C" w:rsidP="0069719C">
      <w:pPr>
        <w:pStyle w:val="APAHeader"/>
      </w:pPr>
      <w:bookmarkStart w:id="3" w:name="bkCourseNum"/>
      <w:r w:rsidRPr="0069719C">
        <w:t>AET/562</w:t>
      </w:r>
      <w:bookmarkEnd w:id="3"/>
    </w:p>
    <w:p w14:paraId="104449F3" w14:textId="77777777" w:rsidR="0069719C" w:rsidRPr="0069719C" w:rsidRDefault="0069719C" w:rsidP="0069719C">
      <w:pPr>
        <w:pStyle w:val="APAHeader"/>
      </w:pPr>
      <w:bookmarkStart w:id="4" w:name="bkDueDate"/>
      <w:r w:rsidRPr="0069719C">
        <w:t>June 27, 2016</w:t>
      </w:r>
      <w:bookmarkEnd w:id="4"/>
    </w:p>
    <w:p w14:paraId="26D59B43" w14:textId="77777777" w:rsidR="0069719C" w:rsidRPr="0069719C" w:rsidRDefault="0069719C" w:rsidP="0069719C">
      <w:pPr>
        <w:pStyle w:val="APAHeader"/>
      </w:pPr>
      <w:bookmarkStart w:id="5" w:name="bkFacultyName"/>
      <w:r w:rsidRPr="0069719C">
        <w:t>Professor H. Garth Beerman</w:t>
      </w:r>
      <w:bookmarkEnd w:id="5"/>
    </w:p>
    <w:p w14:paraId="6BB224B7" w14:textId="77777777" w:rsidR="0069719C" w:rsidRDefault="0069719C" w:rsidP="0069719C">
      <w:pPr>
        <w:pStyle w:val="APA"/>
        <w:sectPr w:rsidR="0069719C" w:rsidSect="0069719C">
          <w:headerReference w:type="default" r:id="rId6"/>
          <w:headerReference w:type="first" r:id="rId7"/>
          <w:pgSz w:w="12240" w:h="15840" w:code="1"/>
          <w:pgMar w:top="1440" w:right="1440" w:bottom="1440" w:left="1440" w:header="720" w:footer="720" w:gutter="0"/>
          <w:cols w:space="720"/>
          <w:titlePg/>
          <w:docGrid w:linePitch="360"/>
        </w:sectPr>
      </w:pPr>
    </w:p>
    <w:p w14:paraId="2C377658" w14:textId="77777777" w:rsidR="0069719C" w:rsidRPr="0069719C" w:rsidRDefault="0069719C" w:rsidP="0069719C">
      <w:pPr>
        <w:pStyle w:val="APAHeader"/>
      </w:pPr>
      <w:r>
        <w:br w:type="page"/>
      </w:r>
      <w:bookmarkStart w:id="8" w:name="bkFirstPageTitle"/>
      <w:r w:rsidRPr="0069719C">
        <w:lastRenderedPageBreak/>
        <w:t>Personal Learning Networ</w:t>
      </w:r>
      <w:bookmarkEnd w:id="8"/>
      <w:r w:rsidR="00397F17">
        <w:t>k</w:t>
      </w:r>
    </w:p>
    <w:p w14:paraId="66C3DD2A" w14:textId="77777777" w:rsidR="00397F17" w:rsidRDefault="00397F17" w:rsidP="00397F17">
      <w:pPr>
        <w:pStyle w:val="APA"/>
        <w:ind w:firstLine="0"/>
        <w:rPr>
          <w:b/>
        </w:rPr>
      </w:pPr>
      <w:r w:rsidRPr="00397F17">
        <w:rPr>
          <w:b/>
        </w:rPr>
        <w:t xml:space="preserve">What is a </w:t>
      </w:r>
      <w:r>
        <w:rPr>
          <w:b/>
        </w:rPr>
        <w:t>Personal Learning Network (</w:t>
      </w:r>
      <w:r w:rsidRPr="00397F17">
        <w:rPr>
          <w:b/>
        </w:rPr>
        <w:t>PLN</w:t>
      </w:r>
      <w:r>
        <w:rPr>
          <w:b/>
        </w:rPr>
        <w:t>)</w:t>
      </w:r>
    </w:p>
    <w:p w14:paraId="0308943D" w14:textId="77777777" w:rsidR="006E7088" w:rsidRDefault="00584391" w:rsidP="00397F17">
      <w:pPr>
        <w:pStyle w:val="APA"/>
      </w:pPr>
      <w:r>
        <w:t xml:space="preserve">A </w:t>
      </w:r>
      <w:r w:rsidR="00397F17">
        <w:t xml:space="preserve">personal learning network (PLN) is a </w:t>
      </w:r>
      <w:r>
        <w:t>personalized</w:t>
      </w:r>
      <w:r w:rsidR="00397F17">
        <w:t xml:space="preserve"> group of</w:t>
      </w:r>
      <w:r>
        <w:t xml:space="preserve"> professional</w:t>
      </w:r>
      <w:r w:rsidR="00397F17">
        <w:t xml:space="preserve"> contacts and resources</w:t>
      </w:r>
      <w:r>
        <w:t xml:space="preserve"> assembled by an individual to further their development, increase their knowledge, and enhance their skills by sharing ideas, learning, and expertise through various media and tools. As Nussbaum-Beach and Hall state (2012, p. 91), “Personal learning networks help you leverage deeper connections and relationships, and from those networked relationships, you grow a community of connected learners and leaders.” </w:t>
      </w:r>
    </w:p>
    <w:p w14:paraId="7B2BA4EC" w14:textId="77777777" w:rsidR="006E7088" w:rsidRDefault="006E7088" w:rsidP="006E7088">
      <w:pPr>
        <w:pStyle w:val="APA"/>
        <w:ind w:firstLine="0"/>
        <w:rPr>
          <w:b/>
        </w:rPr>
      </w:pPr>
      <w:r w:rsidRPr="006E7088">
        <w:rPr>
          <w:b/>
        </w:rPr>
        <w:t>Setting up a PLN</w:t>
      </w:r>
    </w:p>
    <w:p w14:paraId="5462FDDA" w14:textId="77777777" w:rsidR="00177838" w:rsidRDefault="00177838" w:rsidP="006E7088">
      <w:pPr>
        <w:pStyle w:val="APA"/>
      </w:pPr>
      <w:r w:rsidRPr="00177838">
        <w:t>Careful selection of resources is essential to establishing a PLN because it should be specific to a topic-oriented goal, set of practices or techniques which will add value to the owner in helping them to achieve their desired goals. A PLN is about what the individual or owner wants to learn, create, or improve within their community.</w:t>
      </w:r>
    </w:p>
    <w:p w14:paraId="74B1785F" w14:textId="77777777" w:rsidR="00177838" w:rsidRDefault="00177838" w:rsidP="00177838">
      <w:pPr>
        <w:pStyle w:val="APA"/>
        <w:ind w:firstLine="0"/>
        <w:rPr>
          <w:b/>
        </w:rPr>
      </w:pPr>
      <w:r w:rsidRPr="00177838">
        <w:rPr>
          <w:b/>
        </w:rPr>
        <w:t>Role of Social Media Tools</w:t>
      </w:r>
    </w:p>
    <w:p w14:paraId="5763CF18" w14:textId="77777777" w:rsidR="008C130F" w:rsidRDefault="007D0A84" w:rsidP="00177838">
      <w:pPr>
        <w:pStyle w:val="APA"/>
      </w:pPr>
      <w:r w:rsidRPr="007D0A84">
        <w:t>Social media tools can benefit an individual’s development because they have the ability to create a local and global learning network where they can collaborate and share diverse perspectives among other people with similar interest on personal, educational, and professional issues. Social media is a powerful tool because we have the ability to communicate easily with people from around the world. From a business perspective, it can be used to help a person build their brand or business, share ideas, gain and give information, and establish valuable contacts to further their development.</w:t>
      </w:r>
    </w:p>
    <w:p w14:paraId="2B0CABDA" w14:textId="77777777" w:rsidR="009607EC" w:rsidRDefault="008C130F" w:rsidP="008C130F">
      <w:pPr>
        <w:pStyle w:val="APA"/>
      </w:pPr>
      <w:r w:rsidRPr="008C130F">
        <w:rPr>
          <w:b/>
        </w:rPr>
        <w:t>Twitter</w:t>
      </w:r>
      <w:r w:rsidR="000E087F">
        <w:rPr>
          <w:rFonts w:ascii="Corbel" w:hAnsi="Corbel"/>
          <w:b/>
        </w:rPr>
        <w:t>®</w:t>
      </w:r>
      <w:r>
        <w:rPr>
          <w:b/>
        </w:rPr>
        <w:t>.</w:t>
      </w:r>
      <w:r>
        <w:t xml:space="preserve"> </w:t>
      </w:r>
      <w:r w:rsidR="000A095F" w:rsidRPr="000A095F">
        <w:t xml:space="preserve">A familiar form of social media, Rath (2011) defines Twitter® as a microblogging tool. Microblogging is a statement on a topic composed of less than 140 </w:t>
      </w:r>
      <w:r w:rsidR="000A095F" w:rsidRPr="000A095F">
        <w:lastRenderedPageBreak/>
        <w:t>characters, also known as “Tweets.” Twitter® has many features we can use for personal or professional use. For example, Twitter® chats can be created as virtual spaces where people can go to ask questions, collaborate, network, and build a community. Tweet Stats, a statistical feature of Twitter, also gives an individual or business the ability to track certain topics, persons, corporations, usage, and movements are quickly and easily.</w:t>
      </w:r>
    </w:p>
    <w:p w14:paraId="2029A5C3" w14:textId="77777777" w:rsidR="00304B9D" w:rsidRDefault="009607EC" w:rsidP="009607EC">
      <w:pPr>
        <w:pStyle w:val="APA"/>
      </w:pPr>
      <w:r w:rsidRPr="009607EC">
        <w:rPr>
          <w:b/>
        </w:rPr>
        <w:t>LinkedIn®</w:t>
      </w:r>
      <w:r>
        <w:rPr>
          <w:b/>
        </w:rPr>
        <w:t>.</w:t>
      </w:r>
      <w:r>
        <w:t xml:space="preserve"> </w:t>
      </w:r>
      <w:r w:rsidR="00972796" w:rsidRPr="00972796">
        <w:t>A leading site for professional networking on the Internet, LinkedIn® users can connect with classmates, co-workers, and other experts in their chosen field, as well as find new opportunities for internships or other full-time positions. Also, many organizations use LinkedIn® to locate candidates for job openings within their companies. LinkedIn® can also be used to help a person build their brand and market themselves in their profession, as well as build and maintain professional relationships.</w:t>
      </w:r>
    </w:p>
    <w:p w14:paraId="78C8DBF7" w14:textId="77777777" w:rsidR="00304B9D" w:rsidRDefault="00304B9D" w:rsidP="00304B9D">
      <w:pPr>
        <w:pStyle w:val="APA"/>
        <w:ind w:firstLine="0"/>
        <w:rPr>
          <w:b/>
        </w:rPr>
      </w:pPr>
      <w:r w:rsidRPr="00304B9D">
        <w:rPr>
          <w:b/>
        </w:rPr>
        <w:t>PLN vs. Formal Training</w:t>
      </w:r>
    </w:p>
    <w:p w14:paraId="4CAB806D" w14:textId="77777777" w:rsidR="00584391" w:rsidRPr="009607EC" w:rsidRDefault="00306630" w:rsidP="009607EC">
      <w:pPr>
        <w:pStyle w:val="APA"/>
        <w:rPr>
          <w:b/>
        </w:rPr>
      </w:pPr>
      <w:r w:rsidRPr="00306630">
        <w:t>A PLN should not that the place of formal classroom training, but should be integrated into the environment to enhance learning for students. As Tyson writes (2013), we should help our learners use technology “to improve access, collaboration, and curation, without having technology dominate the entire (learning) process.” As with technology, I believe a PLN is quite useful in helping one to extend their knowledge on a particular topic or skill, but formal training gives a wider view and history of specific subjects. When you intertwine technology, social media, PLNs, and formal training, the learner gains a deeper understanding of course content and can apply what they've learned to real-world issues.</w:t>
      </w:r>
      <w:r w:rsidR="0069719C" w:rsidRPr="009607EC">
        <w:rPr>
          <w:b/>
        </w:rPr>
        <w:br/>
      </w:r>
      <w:r w:rsidR="0069719C" w:rsidRPr="009607EC">
        <w:rPr>
          <w:b/>
        </w:rPr>
        <w:br/>
      </w:r>
    </w:p>
    <w:p w14:paraId="6A6AAC70" w14:textId="77777777" w:rsidR="00584391" w:rsidRDefault="00584391" w:rsidP="00584391">
      <w:pPr>
        <w:pStyle w:val="APA"/>
      </w:pPr>
      <w:r>
        <w:br w:type="page"/>
      </w:r>
    </w:p>
    <w:p w14:paraId="19663289" w14:textId="77777777" w:rsidR="0069719C" w:rsidRDefault="00306630" w:rsidP="00584391">
      <w:pPr>
        <w:pStyle w:val="APAHeader"/>
      </w:pPr>
      <w:bookmarkStart w:id="9" w:name="bkReference"/>
      <w:r w:rsidRPr="00306630">
        <w:lastRenderedPageBreak/>
        <w:t>References</w:t>
      </w:r>
      <w:bookmarkEnd w:id="9"/>
    </w:p>
    <w:p w14:paraId="00AD7030" w14:textId="77777777" w:rsidR="000E087F" w:rsidRDefault="00306630" w:rsidP="00306630">
      <w:pPr>
        <w:pStyle w:val="APAReference"/>
      </w:pPr>
      <w:bookmarkStart w:id="10" w:name="refBk_0"/>
      <w:r w:rsidRPr="00306630">
        <w:t xml:space="preserve">Nussbaum-Beach, S., &amp; Hall, L. R. (2012). </w:t>
      </w:r>
      <w:r w:rsidRPr="00306630">
        <w:rPr>
          <w:i/>
        </w:rPr>
        <w:t>The connected educator</w:t>
      </w:r>
      <w:r w:rsidRPr="00306630">
        <w:t>. Bloomington, IN: Solution Tree Press.</w:t>
      </w:r>
      <w:bookmarkEnd w:id="10"/>
    </w:p>
    <w:p w14:paraId="18B5A0AE" w14:textId="77777777" w:rsidR="00306630" w:rsidRDefault="00306630" w:rsidP="00306630">
      <w:pPr>
        <w:pStyle w:val="APAReference"/>
      </w:pPr>
      <w:bookmarkStart w:id="11" w:name="refBk_1"/>
      <w:r w:rsidRPr="00306630">
        <w:t xml:space="preserve">Rath, L. (2011). </w:t>
      </w:r>
      <w:r w:rsidRPr="00306630">
        <w:rPr>
          <w:i/>
        </w:rPr>
        <w:t>The effects of Twitter in an online learning environment</w:t>
      </w:r>
      <w:r w:rsidRPr="00306630">
        <w:t>. Retrieved from      http://elearnmag.acm.org/featured.cfm?aid=1944486</w:t>
      </w:r>
      <w:bookmarkEnd w:id="11"/>
    </w:p>
    <w:p w14:paraId="0AE1F261" w14:textId="77777777" w:rsidR="00306630" w:rsidRDefault="00306630" w:rsidP="00306630">
      <w:pPr>
        <w:pStyle w:val="APAReference"/>
      </w:pPr>
      <w:bookmarkStart w:id="12" w:name="refBk_2"/>
      <w:r w:rsidRPr="00306630">
        <w:t xml:space="preserve">Tyson, K. (2013, January 26). </w:t>
      </w:r>
      <w:r w:rsidRPr="00306630">
        <w:rPr>
          <w:i/>
        </w:rPr>
        <w:t>15 digital tools that support project-based learning</w:t>
      </w:r>
      <w:r w:rsidRPr="00306630">
        <w:t>. Retrieved from http://www.learningunlimitedllc.com/2013/01/15-tools-that-support-project-based-learning/</w:t>
      </w:r>
      <w:bookmarkEnd w:id="12"/>
    </w:p>
    <w:sectPr w:rsidR="00306630" w:rsidSect="0069719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83E8D" w14:textId="77777777" w:rsidR="0069719C" w:rsidRDefault="0069719C">
      <w:r>
        <w:separator/>
      </w:r>
    </w:p>
  </w:endnote>
  <w:endnote w:type="continuationSeparator" w:id="0">
    <w:p w14:paraId="4580D975" w14:textId="77777777" w:rsidR="0069719C" w:rsidRDefault="0069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C36F0" w14:textId="77777777" w:rsidR="0069719C" w:rsidRDefault="0069719C">
      <w:r>
        <w:separator/>
      </w:r>
    </w:p>
  </w:footnote>
  <w:footnote w:type="continuationSeparator" w:id="0">
    <w:p w14:paraId="0D999AE4" w14:textId="77777777" w:rsidR="0069719C" w:rsidRDefault="0069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69719C" w14:paraId="75B7ECFA" w14:textId="77777777" w:rsidTr="0069719C">
      <w:tc>
        <w:tcPr>
          <w:tcW w:w="4500" w:type="pct"/>
          <w:shd w:val="clear" w:color="auto" w:fill="auto"/>
        </w:tcPr>
        <w:p w14:paraId="0E65BB4B" w14:textId="77777777" w:rsidR="0069719C" w:rsidRPr="0069719C" w:rsidRDefault="0069719C" w:rsidP="0069719C">
          <w:pPr>
            <w:pStyle w:val="Header"/>
          </w:pPr>
          <w:bookmarkStart w:id="6" w:name="bkRunningHead"/>
          <w:r w:rsidRPr="0069719C">
            <w:t>PERSONAL LEARNING NETWORK</w:t>
          </w:r>
          <w:bookmarkEnd w:id="6"/>
        </w:p>
      </w:tc>
      <w:tc>
        <w:tcPr>
          <w:tcW w:w="2500" w:type="pct"/>
          <w:shd w:val="clear" w:color="auto" w:fill="auto"/>
        </w:tcPr>
        <w:p w14:paraId="6FCEF0F4" w14:textId="7ACF87CC" w:rsidR="0069719C" w:rsidRDefault="0069719C" w:rsidP="0069719C">
          <w:pPr>
            <w:pStyle w:val="Header"/>
            <w:jc w:val="right"/>
          </w:pPr>
          <w:r>
            <w:t xml:space="preserve"> </w:t>
          </w:r>
          <w:r>
            <w:fldChar w:fldCharType="begin"/>
          </w:r>
          <w:r>
            <w:instrText xml:space="preserve"> PAGE  \* MERGEFORMAT </w:instrText>
          </w:r>
          <w:r>
            <w:fldChar w:fldCharType="separate"/>
          </w:r>
          <w:r w:rsidR="004376B5">
            <w:rPr>
              <w:noProof/>
            </w:rPr>
            <w:t>4</w:t>
          </w:r>
          <w:r>
            <w:fldChar w:fldCharType="end"/>
          </w:r>
        </w:p>
        <w:p w14:paraId="70FEB022" w14:textId="77777777" w:rsidR="0069719C" w:rsidRDefault="0069719C" w:rsidP="0069719C">
          <w:pPr>
            <w:pStyle w:val="Header"/>
          </w:pPr>
        </w:p>
      </w:tc>
    </w:tr>
  </w:tbl>
  <w:p w14:paraId="2C0B30ED" w14:textId="77777777" w:rsidR="0069719C" w:rsidRPr="0069719C" w:rsidRDefault="0069719C" w:rsidP="0069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69719C" w14:paraId="2CB81F8D" w14:textId="77777777" w:rsidTr="0069719C">
      <w:tc>
        <w:tcPr>
          <w:tcW w:w="4500" w:type="pct"/>
          <w:shd w:val="clear" w:color="auto" w:fill="auto"/>
        </w:tcPr>
        <w:p w14:paraId="4F145584" w14:textId="77777777" w:rsidR="0069719C" w:rsidRPr="0069719C" w:rsidRDefault="0069719C" w:rsidP="0069719C">
          <w:pPr>
            <w:pStyle w:val="Header"/>
          </w:pPr>
          <w:bookmarkStart w:id="7" w:name="bkTitleRunningHead"/>
          <w:r w:rsidRPr="0069719C">
            <w:t>Running head: PERSONAL LEARNING NETWORK</w:t>
          </w:r>
          <w:bookmarkEnd w:id="7"/>
        </w:p>
      </w:tc>
      <w:tc>
        <w:tcPr>
          <w:tcW w:w="2500" w:type="pct"/>
          <w:shd w:val="clear" w:color="auto" w:fill="auto"/>
        </w:tcPr>
        <w:p w14:paraId="5A218EEE" w14:textId="11C2C8BE" w:rsidR="0069719C" w:rsidRDefault="0069719C" w:rsidP="0069719C">
          <w:pPr>
            <w:pStyle w:val="Header"/>
            <w:jc w:val="right"/>
          </w:pPr>
          <w:r>
            <w:t xml:space="preserve"> </w:t>
          </w:r>
          <w:r>
            <w:fldChar w:fldCharType="begin"/>
          </w:r>
          <w:r>
            <w:instrText xml:space="preserve"> PAGE  \* MERGEFORMAT </w:instrText>
          </w:r>
          <w:r>
            <w:fldChar w:fldCharType="separate"/>
          </w:r>
          <w:r w:rsidR="004376B5">
            <w:rPr>
              <w:noProof/>
            </w:rPr>
            <w:t>1</w:t>
          </w:r>
          <w:r>
            <w:fldChar w:fldCharType="end"/>
          </w:r>
        </w:p>
        <w:p w14:paraId="54752277" w14:textId="77777777" w:rsidR="0069719C" w:rsidRDefault="0069719C" w:rsidP="0069719C">
          <w:pPr>
            <w:pStyle w:val="Header"/>
          </w:pPr>
        </w:p>
      </w:tc>
    </w:tr>
  </w:tbl>
  <w:p w14:paraId="2E9F226A" w14:textId="77777777" w:rsidR="0069719C" w:rsidRPr="0069719C" w:rsidRDefault="0069719C" w:rsidP="00697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 w:name="reference_000" w:val="Nussbaum-Beach, S., &amp; Hall, L. R. (2012). «The connected educator». Bloomington, IN: Solution Tree Press."/>
    <w:docVar w:name="reference_001" w:val="Rath, L. (2011). «The effects of Twitter in an online learning environment». Retrieved from      http://elearnmag.acm.org/featured.cfm?aid=1944486"/>
    <w:docVar w:name="reference_002" w:val="Tyson, K. (2013, January 26). «15 digital tools that support project-based learning». Retrieved from http://www.learningunlimitedllc.com/2013/01/15-tools-that-support-project-based-learning/"/>
    <w:docVar w:name="toItalics" w:val="«The connected educator»‡«The effects of Twitter in an online learning environment»‡«15 digital tools that support project-based learning»‡"/>
  </w:docVars>
  <w:rsids>
    <w:rsidRoot w:val="0069719C"/>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095F"/>
    <w:rsid w:val="000A5A6A"/>
    <w:rsid w:val="000D203E"/>
    <w:rsid w:val="000D4BC7"/>
    <w:rsid w:val="000E087F"/>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4650"/>
    <w:rsid w:val="00177751"/>
    <w:rsid w:val="00177838"/>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04B9D"/>
    <w:rsid w:val="00306630"/>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97F17"/>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220D7"/>
    <w:rsid w:val="004273E9"/>
    <w:rsid w:val="00431BDA"/>
    <w:rsid w:val="004376B5"/>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54185"/>
    <w:rsid w:val="005650EB"/>
    <w:rsid w:val="00571769"/>
    <w:rsid w:val="00584391"/>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9719C"/>
    <w:rsid w:val="006B099A"/>
    <w:rsid w:val="006B641D"/>
    <w:rsid w:val="006B7334"/>
    <w:rsid w:val="006C40E2"/>
    <w:rsid w:val="006C4BF6"/>
    <w:rsid w:val="006D5770"/>
    <w:rsid w:val="006D6131"/>
    <w:rsid w:val="006E6543"/>
    <w:rsid w:val="006E7088"/>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0A84"/>
    <w:rsid w:val="007D7478"/>
    <w:rsid w:val="007D772A"/>
    <w:rsid w:val="007E2B5A"/>
    <w:rsid w:val="007E5616"/>
    <w:rsid w:val="007F3400"/>
    <w:rsid w:val="007F34DD"/>
    <w:rsid w:val="007F50D5"/>
    <w:rsid w:val="008055FD"/>
    <w:rsid w:val="00813C1E"/>
    <w:rsid w:val="008150D4"/>
    <w:rsid w:val="008213FF"/>
    <w:rsid w:val="00824C5E"/>
    <w:rsid w:val="0083060C"/>
    <w:rsid w:val="0083233D"/>
    <w:rsid w:val="00835FC8"/>
    <w:rsid w:val="0084039A"/>
    <w:rsid w:val="008657EE"/>
    <w:rsid w:val="008711D9"/>
    <w:rsid w:val="00872A15"/>
    <w:rsid w:val="00873108"/>
    <w:rsid w:val="0087533B"/>
    <w:rsid w:val="00880A26"/>
    <w:rsid w:val="008921F8"/>
    <w:rsid w:val="008A0E27"/>
    <w:rsid w:val="008B2432"/>
    <w:rsid w:val="008B625A"/>
    <w:rsid w:val="008C130F"/>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607EC"/>
    <w:rsid w:val="00972796"/>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A7B6C"/>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7FA99"/>
  <w15:docId w15:val="{774DB3A8-7C27-4325-B3C2-D16D0EBA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cit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0</TotalTime>
  <Pages>4</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Personal Learning Network</vt:lpstr>
    </vt:vector>
  </TitlesOfParts>
  <Company>Apollogroup</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Learning Network</dc:title>
  <dc:subject>Paper Formatter</dc:subject>
  <dc:creator>Felicia L. Jones-Shaw</dc:creator>
  <cp:lastModifiedBy>Felicia Jones-Shaw</cp:lastModifiedBy>
  <cp:revision>2</cp:revision>
  <dcterms:created xsi:type="dcterms:W3CDTF">2016-08-20T09:18:00Z</dcterms:created>
  <dcterms:modified xsi:type="dcterms:W3CDTF">2016-08-20T09:18:00Z</dcterms:modified>
  <cp:category>School Papers</cp:category>
</cp:coreProperties>
</file>