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92D56" w14:textId="77777777" w:rsidR="00F34C3D" w:rsidRDefault="00F34C3D" w:rsidP="00B001D8">
      <w:pPr>
        <w:pStyle w:val="APAHeader"/>
        <w:rPr>
          <w:rStyle w:val="PageNumber"/>
        </w:rPr>
      </w:pPr>
    </w:p>
    <w:p w14:paraId="741D1747" w14:textId="77777777" w:rsidR="00B001D8" w:rsidRDefault="00B001D8" w:rsidP="00B001D8">
      <w:pPr>
        <w:pStyle w:val="APA"/>
      </w:pPr>
      <w:bookmarkStart w:id="0" w:name="_GoBack"/>
      <w:bookmarkEnd w:id="0"/>
    </w:p>
    <w:p w14:paraId="1B12F33C" w14:textId="77777777" w:rsidR="00B001D8" w:rsidRDefault="00B001D8" w:rsidP="00B001D8">
      <w:pPr>
        <w:pStyle w:val="APA"/>
      </w:pPr>
    </w:p>
    <w:p w14:paraId="410A02C3" w14:textId="77777777" w:rsidR="00B001D8" w:rsidRDefault="00B001D8" w:rsidP="00B001D8">
      <w:pPr>
        <w:pStyle w:val="APA"/>
      </w:pPr>
    </w:p>
    <w:p w14:paraId="3818D4FF" w14:textId="77777777" w:rsidR="00B001D8" w:rsidRDefault="00B001D8" w:rsidP="00B001D8">
      <w:pPr>
        <w:pStyle w:val="APA"/>
      </w:pPr>
    </w:p>
    <w:p w14:paraId="2BB01287" w14:textId="77777777" w:rsidR="00B001D8" w:rsidRPr="00B001D8" w:rsidRDefault="00B001D8" w:rsidP="00B001D8">
      <w:pPr>
        <w:pStyle w:val="APAHeader"/>
      </w:pPr>
      <w:bookmarkStart w:id="1" w:name="bkMainTitle"/>
      <w:r w:rsidRPr="00B001D8">
        <w:t>Updating Legislative Foundations</w:t>
      </w:r>
      <w:bookmarkEnd w:id="1"/>
    </w:p>
    <w:p w14:paraId="1CC3A15B" w14:textId="77777777" w:rsidR="00B001D8" w:rsidRPr="00B001D8" w:rsidRDefault="00B001D8" w:rsidP="00B001D8">
      <w:pPr>
        <w:pStyle w:val="APAHeader"/>
      </w:pPr>
      <w:bookmarkStart w:id="2" w:name="bkMainUserName"/>
      <w:r w:rsidRPr="00B001D8">
        <w:t>Felicia L. Jones-Shaw</w:t>
      </w:r>
      <w:bookmarkEnd w:id="2"/>
    </w:p>
    <w:p w14:paraId="1811F182" w14:textId="77777777" w:rsidR="00B001D8" w:rsidRPr="00B001D8" w:rsidRDefault="00B001D8" w:rsidP="00B001D8">
      <w:pPr>
        <w:pStyle w:val="APAHeader"/>
      </w:pPr>
      <w:bookmarkStart w:id="3" w:name="bkCourseNum"/>
      <w:r w:rsidRPr="00B001D8">
        <w:t>AET/500</w:t>
      </w:r>
      <w:bookmarkEnd w:id="3"/>
    </w:p>
    <w:p w14:paraId="036ACCB7" w14:textId="77777777" w:rsidR="00B001D8" w:rsidRPr="00B001D8" w:rsidRDefault="00B001D8" w:rsidP="00B001D8">
      <w:pPr>
        <w:pStyle w:val="APAHeader"/>
      </w:pPr>
      <w:bookmarkStart w:id="4" w:name="bkDueDate"/>
      <w:r w:rsidRPr="00B001D8">
        <w:t>September 8, 2014</w:t>
      </w:r>
      <w:bookmarkEnd w:id="4"/>
    </w:p>
    <w:p w14:paraId="333C3CB5" w14:textId="77777777" w:rsidR="00B001D8" w:rsidRPr="00B001D8" w:rsidRDefault="00B001D8" w:rsidP="00B001D8">
      <w:pPr>
        <w:pStyle w:val="APAHeader"/>
      </w:pPr>
      <w:bookmarkStart w:id="5" w:name="bkFacultyName"/>
      <w:r w:rsidRPr="00B001D8">
        <w:t>Melanie Latin</w:t>
      </w:r>
      <w:bookmarkEnd w:id="5"/>
    </w:p>
    <w:p w14:paraId="28F1B662" w14:textId="77777777" w:rsidR="00B001D8" w:rsidRDefault="00B001D8" w:rsidP="00B001D8">
      <w:pPr>
        <w:pStyle w:val="APA"/>
        <w:sectPr w:rsidR="00B001D8" w:rsidSect="00B001D8">
          <w:headerReference w:type="default" r:id="rId6"/>
          <w:headerReference w:type="first" r:id="rId7"/>
          <w:pgSz w:w="12240" w:h="15840" w:code="1"/>
          <w:pgMar w:top="1440" w:right="1440" w:bottom="1440" w:left="1440" w:header="720" w:footer="720" w:gutter="0"/>
          <w:cols w:space="720"/>
          <w:titlePg/>
          <w:docGrid w:linePitch="360"/>
        </w:sectPr>
      </w:pPr>
    </w:p>
    <w:p w14:paraId="5BEEA424" w14:textId="77777777" w:rsidR="00B001D8" w:rsidRPr="00B001D8" w:rsidRDefault="00B001D8" w:rsidP="00B001D8">
      <w:pPr>
        <w:pStyle w:val="APAHeader"/>
      </w:pPr>
      <w:r>
        <w:br w:type="page"/>
      </w:r>
      <w:bookmarkStart w:id="8" w:name="bkFirstPageTitle"/>
      <w:r w:rsidRPr="00B001D8">
        <w:lastRenderedPageBreak/>
        <w:t>Updating Legislative Foundations</w:t>
      </w:r>
      <w:bookmarkEnd w:id="8"/>
    </w:p>
    <w:p w14:paraId="6D1BF169" w14:textId="77777777" w:rsidR="009B3EC8" w:rsidRDefault="00A15003" w:rsidP="00B001D8">
      <w:pPr>
        <w:pStyle w:val="APA"/>
      </w:pPr>
      <w:r>
        <w:t>If I were to add updates to Exhibit 2.1 – National Policy on Aging: Selected Historical Highlights in Chapter 2: Legislative Foundations for Programs, Services, and Benefits Supporting Older Adults</w:t>
      </w:r>
      <w:r w:rsidR="009B3EC8">
        <w:t xml:space="preserve"> of our text</w:t>
      </w:r>
      <w:r>
        <w:t xml:space="preserve">, I would </w:t>
      </w:r>
      <w:r w:rsidR="009B3EC8">
        <w:t>have included The Budget Control Act</w:t>
      </w:r>
      <w:r w:rsidR="002A050B">
        <w:t xml:space="preserve"> (BCA)</w:t>
      </w:r>
      <w:r w:rsidR="009B3EC8">
        <w:t xml:space="preserve"> of 2011</w:t>
      </w:r>
      <w:r w:rsidR="00E916CD">
        <w:t>, as well as</w:t>
      </w:r>
      <w:r w:rsidR="009B3EC8">
        <w:t xml:space="preserve"> </w:t>
      </w:r>
      <w:r w:rsidR="00F239B4">
        <w:t>mo</w:t>
      </w:r>
      <w:r w:rsidR="002A050B">
        <w:t xml:space="preserve">re information about the </w:t>
      </w:r>
      <w:r w:rsidR="00F239B4">
        <w:t>Community</w:t>
      </w:r>
      <w:r w:rsidR="002A050B">
        <w:t xml:space="preserve"> Living Assistance and Supports (CLASS)</w:t>
      </w:r>
      <w:r w:rsidR="00F239B4">
        <w:t xml:space="preserve"> Act</w:t>
      </w:r>
      <w:r w:rsidR="009B3EC8">
        <w:t>.</w:t>
      </w:r>
      <w:r w:rsidR="002A050B">
        <w:t xml:space="preserve"> The reason I would add these updates is because both programs have an effect on the funds that are attributed to special populations within our community. I also feel there needed to be a better understanding of why the CLASS Act was suspended, and what needs to take place for it to be reinstated in the near future. First, I will discuss the effects of the BCA and how this law may cause us to lose some important federally funded programs, like the CLASS Act. Then, I will conclude with more details concerning the CLASS Act and why this bill is still crucial to our communities.</w:t>
      </w:r>
    </w:p>
    <w:p w14:paraId="64093E68" w14:textId="77777777" w:rsidR="00403D53" w:rsidRDefault="009B3EC8" w:rsidP="00B001D8">
      <w:pPr>
        <w:pStyle w:val="APA"/>
      </w:pPr>
      <w:r>
        <w:t>The Budget Control Act</w:t>
      </w:r>
      <w:r w:rsidR="008F17BB">
        <w:t xml:space="preserve"> (BCA)</w:t>
      </w:r>
      <w:r>
        <w:t xml:space="preserve"> of 2011 is a three-step process signed into law by Pre</w:t>
      </w:r>
      <w:r w:rsidR="008F17BB">
        <w:t>sident Obama on August 2, 2011. The goal of this comprehensive 10-year plan is to raise the debt ceiling by up to $2.8 trillion and</w:t>
      </w:r>
      <w:r w:rsidR="008F17BB" w:rsidRPr="008F17BB">
        <w:t xml:space="preserve"> </w:t>
      </w:r>
      <w:r w:rsidR="008F17BB">
        <w:t>decrease the deficit by $2.3 trillion</w:t>
      </w:r>
      <w:r>
        <w:t xml:space="preserve">. Although this law was created to cut federal spending and </w:t>
      </w:r>
      <w:r w:rsidR="008F17BB">
        <w:t xml:space="preserve">lower </w:t>
      </w:r>
      <w:r>
        <w:t xml:space="preserve">the deficit, </w:t>
      </w:r>
      <w:r w:rsidR="008F17BB">
        <w:t>it poses a major threat to the funding of all</w:t>
      </w:r>
      <w:r>
        <w:t xml:space="preserve"> federal programs needed within our communities to be </w:t>
      </w:r>
      <w:r w:rsidR="00361EFC">
        <w:t>reduced</w:t>
      </w:r>
      <w:r>
        <w:t>, restructured, or eliminated altogether.</w:t>
      </w:r>
      <w:r w:rsidR="00D91DF9">
        <w:t xml:space="preserve"> Discretionary programs</w:t>
      </w:r>
      <w:r w:rsidR="00361EFC">
        <w:t xml:space="preserve"> that people with disabilities rely on to live in their communities, such as housing, education, and employment, will be the most impacted by the BCA</w:t>
      </w:r>
      <w:r w:rsidR="00361EFC" w:rsidRPr="00361EFC">
        <w:t xml:space="preserve"> </w:t>
      </w:r>
      <w:r w:rsidR="00361EFC">
        <w:t>cutbacks.</w:t>
      </w:r>
      <w:r w:rsidR="00925A10">
        <w:t xml:space="preserve"> In addition, the BCA threatens vital entitlement programs like Medicaid, Medicare, and Social Security. Advocates that protect the rights of seniors and persons with disabilities must remain informed and engaged throughout the process to protect the rights of </w:t>
      </w:r>
      <w:r w:rsidR="00925A10">
        <w:lastRenderedPageBreak/>
        <w:t>these special populations and the funding that goes to these programs.</w:t>
      </w:r>
      <w:r w:rsidR="00F239B4">
        <w:t xml:space="preserve"> Otherwise, we lose programs like the CLASS Act.</w:t>
      </w:r>
    </w:p>
    <w:p w14:paraId="51ABFFF6" w14:textId="77777777" w:rsidR="008F1DE0" w:rsidRDefault="00F07BB5" w:rsidP="008F1DE0">
      <w:pPr>
        <w:pStyle w:val="APA"/>
      </w:pPr>
      <w:r>
        <w:t xml:space="preserve">In Exhibit 2.1, we see that Obamacare’s long-term care entitlement CLASS (Community Living Assistance and Supports) was suspended. </w:t>
      </w:r>
      <w:r w:rsidR="00965293">
        <w:t>In researching why this happened, it would appear it was due to cost concerns. In a letter to Congress, Health and Human Services Secretary Kathleen Sebelius wrote, “Despite our best analytical efforts, I do not see a viable path forward for CLASS implementation at this time.”</w:t>
      </w:r>
      <w:r w:rsidR="009A54D9">
        <w:t xml:space="preserve"> </w:t>
      </w:r>
    </w:p>
    <w:p w14:paraId="4E875496" w14:textId="77777777" w:rsidR="008F1DE0" w:rsidRDefault="009A54D9" w:rsidP="008F1DE0">
      <w:pPr>
        <w:pStyle w:val="APA"/>
      </w:pPr>
      <w:r>
        <w:t xml:space="preserve">Initially, the CLASS program was </w:t>
      </w:r>
      <w:r w:rsidR="007A71A9">
        <w:t>created to establish a voluntary insurance program for American workers to help them pay for long-term care services and supports that they may need in the future. Workers would sign up and pay a monthly premium, and in return subscribers would get a daily benefit that would continue to help them live independently in their communities.</w:t>
      </w:r>
      <w:r w:rsidR="00E579E3">
        <w:t xml:space="preserve"> </w:t>
      </w:r>
    </w:p>
    <w:p w14:paraId="38C4DEA0" w14:textId="77777777" w:rsidR="008F1DE0" w:rsidRDefault="00E579E3" w:rsidP="008F1DE0">
      <w:pPr>
        <w:pStyle w:val="APA"/>
      </w:pPr>
      <w:r>
        <w:t xml:space="preserve">Two stipulations that Congress imposed was that the </w:t>
      </w:r>
      <w:r w:rsidR="00384517">
        <w:t xml:space="preserve">program be solvent and self-funding, not relying on taxpayer funds to pay benefits, and it be solvent over a 75-year period. Due to these restrictions, </w:t>
      </w:r>
      <w:r w:rsidR="00A02F1E">
        <w:t>it was decided the program would be suspended indefinitely until a benefit plan could be identified that was actuarially solvent over the next 75 years and consistent with the other mandates of the CLASS Act proposed by Congress.</w:t>
      </w:r>
      <w:r w:rsidR="00FA56D8">
        <w:t xml:space="preserve"> </w:t>
      </w:r>
    </w:p>
    <w:p w14:paraId="739D7BAF" w14:textId="77777777" w:rsidR="00697244" w:rsidRDefault="00697244" w:rsidP="008F1DE0">
      <w:pPr>
        <w:pStyle w:val="APA"/>
      </w:pPr>
      <w:r>
        <w:t xml:space="preserve">It is important to note that the suspension of the CLASS Act did not affect the rest of the Affordable Care Act, a </w:t>
      </w:r>
      <w:r w:rsidR="002D7709">
        <w:t>law</w:t>
      </w:r>
      <w:r>
        <w:t xml:space="preserve"> that provides healthcare coverage for millions of A</w:t>
      </w:r>
      <w:r w:rsidR="002D7709">
        <w:t>mericans who had been uninsured, prohibits discrimination based on health status, and improves access to care.</w:t>
      </w:r>
    </w:p>
    <w:p w14:paraId="7B9EE76D" w14:textId="77777777" w:rsidR="00837797" w:rsidRDefault="00833168" w:rsidP="008F1DE0">
      <w:pPr>
        <w:pStyle w:val="APA"/>
      </w:pPr>
      <w:r>
        <w:t xml:space="preserve">By 2020, it is estimated that 15 million Americans will need long-term care. Therefore, government officials are continuing their efforts to improve our long-term care choices so Americans have the care we need. </w:t>
      </w:r>
      <w:r w:rsidR="002A050B">
        <w:t xml:space="preserve">At this point, </w:t>
      </w:r>
      <w:r w:rsidR="0089485D">
        <w:t xml:space="preserve">our government officials and the insurance </w:t>
      </w:r>
      <w:r w:rsidR="0089485D">
        <w:lastRenderedPageBreak/>
        <w:t>companies need to st</w:t>
      </w:r>
      <w:r w:rsidR="00F5254C">
        <w:t>op fighting against one another. Instead, they should</w:t>
      </w:r>
      <w:r w:rsidR="002A050B">
        <w:t xml:space="preserve"> work together to </w:t>
      </w:r>
      <w:r w:rsidR="006B493F">
        <w:t>ensure all citizens of this country have healthcare and access to programs that help them to maintain their independence and enhance the quality of the lives, as well as their families.</w:t>
      </w:r>
      <w:r w:rsidR="00B001D8">
        <w:br/>
      </w:r>
      <w:r w:rsidR="00B001D8">
        <w:br/>
      </w:r>
    </w:p>
    <w:p w14:paraId="1A212E5F" w14:textId="77777777" w:rsidR="00837797" w:rsidRDefault="00837797" w:rsidP="00837797">
      <w:pPr>
        <w:pStyle w:val="APA"/>
      </w:pPr>
      <w:r>
        <w:br w:type="page"/>
      </w:r>
    </w:p>
    <w:p w14:paraId="05FCAA0A" w14:textId="77777777" w:rsidR="00B001D8" w:rsidRDefault="009F427D" w:rsidP="00837797">
      <w:pPr>
        <w:pStyle w:val="APAHeader"/>
      </w:pPr>
      <w:bookmarkStart w:id="9" w:name="bkReference"/>
      <w:r w:rsidRPr="009F427D">
        <w:lastRenderedPageBreak/>
        <w:t>References</w:t>
      </w:r>
      <w:bookmarkEnd w:id="9"/>
    </w:p>
    <w:p w14:paraId="4913E599" w14:textId="77777777" w:rsidR="009F427D" w:rsidRDefault="009F427D" w:rsidP="009F427D">
      <w:pPr>
        <w:pStyle w:val="APAReference"/>
      </w:pPr>
      <w:bookmarkStart w:id="10" w:name="refBk_0"/>
      <w:r w:rsidRPr="009F427D">
        <w:t>Glied, S. (2013, June 18). U.S. Department of Health and Human Services (HHS): The Community Living Assistance Services and Supports Act (CLASS). Retrieved from http://www.hhs.gov/asl/testify/2011/10/t20111026a.html</w:t>
      </w:r>
      <w:bookmarkEnd w:id="10"/>
    </w:p>
    <w:p w14:paraId="1B5BFF9E" w14:textId="77777777" w:rsidR="009F427D" w:rsidRDefault="009F427D" w:rsidP="009F427D">
      <w:pPr>
        <w:pStyle w:val="APAReference"/>
      </w:pPr>
      <w:bookmarkStart w:id="11" w:name="refBk_1"/>
      <w:r w:rsidRPr="009F427D">
        <w:t>Spoerry, S. (2011, October 17). Obama drops long-term health care program. Retrieved from http://www.cnn.com/2011/10/14/politics/health-care-program/</w:t>
      </w:r>
      <w:bookmarkEnd w:id="11"/>
    </w:p>
    <w:p w14:paraId="336A0C7E" w14:textId="77777777" w:rsidR="009F427D" w:rsidRDefault="009F427D" w:rsidP="009F427D">
      <w:pPr>
        <w:pStyle w:val="APAReference"/>
      </w:pPr>
      <w:bookmarkStart w:id="12" w:name="refBk_2"/>
      <w:r w:rsidRPr="009F427D">
        <w:t>The Arc. (2014). Public policy: The budget control act. Retrieved from http://www.thearc.org/page.aspx?pid=3286</w:t>
      </w:r>
      <w:bookmarkEnd w:id="12"/>
    </w:p>
    <w:p w14:paraId="066E0B2E" w14:textId="77777777" w:rsidR="009F427D" w:rsidRDefault="009F427D" w:rsidP="009F427D">
      <w:pPr>
        <w:pStyle w:val="APAReference"/>
      </w:pPr>
      <w:bookmarkStart w:id="13" w:name="refBk_3"/>
      <w:r w:rsidRPr="009F427D">
        <w:t xml:space="preserve">Wacker, R. R., &amp; Roberto, K. A. (2014). </w:t>
      </w:r>
      <w:r w:rsidRPr="009F427D">
        <w:rPr>
          <w:i/>
        </w:rPr>
        <w:t>Community resources for older adults: Programs and services in an era of change</w:t>
      </w:r>
      <w:r w:rsidRPr="009F427D">
        <w:t xml:space="preserve"> (4th ed.). Thousand Oaks, CA: Sage.</w:t>
      </w:r>
      <w:bookmarkEnd w:id="13"/>
    </w:p>
    <w:sectPr w:rsidR="009F427D" w:rsidSect="00B001D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5BAE3" w14:textId="77777777" w:rsidR="00B001D8" w:rsidRDefault="00B001D8">
      <w:r>
        <w:separator/>
      </w:r>
    </w:p>
  </w:endnote>
  <w:endnote w:type="continuationSeparator" w:id="0">
    <w:p w14:paraId="21976F0D" w14:textId="77777777" w:rsidR="00B001D8" w:rsidRDefault="00B0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F892D" w14:textId="77777777" w:rsidR="00B001D8" w:rsidRDefault="00B001D8">
      <w:r>
        <w:separator/>
      </w:r>
    </w:p>
  </w:footnote>
  <w:footnote w:type="continuationSeparator" w:id="0">
    <w:p w14:paraId="27B15802" w14:textId="77777777" w:rsidR="00B001D8" w:rsidRDefault="00B00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B001D8" w14:paraId="2F2816F6" w14:textId="77777777" w:rsidTr="00B001D8">
      <w:tc>
        <w:tcPr>
          <w:tcW w:w="4500" w:type="pct"/>
          <w:shd w:val="clear" w:color="auto" w:fill="auto"/>
        </w:tcPr>
        <w:p w14:paraId="1DDD7D6C" w14:textId="77777777" w:rsidR="00B001D8" w:rsidRPr="00B001D8" w:rsidRDefault="00B001D8" w:rsidP="00B001D8">
          <w:pPr>
            <w:pStyle w:val="Header"/>
          </w:pPr>
          <w:bookmarkStart w:id="6" w:name="bkRunningHead"/>
          <w:r w:rsidRPr="00B001D8">
            <w:t>UPDATING LEGISLATIVE FOUNDATIONS</w:t>
          </w:r>
          <w:bookmarkEnd w:id="6"/>
        </w:p>
      </w:tc>
      <w:tc>
        <w:tcPr>
          <w:tcW w:w="2500" w:type="pct"/>
          <w:shd w:val="clear" w:color="auto" w:fill="auto"/>
        </w:tcPr>
        <w:p w14:paraId="55214A36" w14:textId="36D408F6" w:rsidR="00B001D8" w:rsidRDefault="00B001D8" w:rsidP="00B001D8">
          <w:pPr>
            <w:pStyle w:val="Header"/>
            <w:jc w:val="right"/>
          </w:pPr>
          <w:r>
            <w:t xml:space="preserve"> </w:t>
          </w:r>
          <w:r>
            <w:fldChar w:fldCharType="begin"/>
          </w:r>
          <w:r>
            <w:instrText xml:space="preserve"> PAGE  \* MERGEFORMAT </w:instrText>
          </w:r>
          <w:r>
            <w:fldChar w:fldCharType="separate"/>
          </w:r>
          <w:r w:rsidR="00C20B37">
            <w:rPr>
              <w:noProof/>
            </w:rPr>
            <w:t>2</w:t>
          </w:r>
          <w:r>
            <w:fldChar w:fldCharType="end"/>
          </w:r>
        </w:p>
        <w:p w14:paraId="7928D95F" w14:textId="77777777" w:rsidR="00B001D8" w:rsidRDefault="00B001D8" w:rsidP="00B001D8">
          <w:pPr>
            <w:pStyle w:val="Header"/>
          </w:pPr>
        </w:p>
      </w:tc>
    </w:tr>
  </w:tbl>
  <w:p w14:paraId="3005A22D" w14:textId="77777777" w:rsidR="00B001D8" w:rsidRPr="00B001D8" w:rsidRDefault="00B001D8" w:rsidP="00B00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B001D8" w14:paraId="4D4740D6" w14:textId="77777777" w:rsidTr="00B001D8">
      <w:tc>
        <w:tcPr>
          <w:tcW w:w="4500" w:type="pct"/>
          <w:shd w:val="clear" w:color="auto" w:fill="auto"/>
        </w:tcPr>
        <w:p w14:paraId="12C5E443" w14:textId="77777777" w:rsidR="00B001D8" w:rsidRPr="00B001D8" w:rsidRDefault="00B001D8" w:rsidP="00B001D8">
          <w:pPr>
            <w:pStyle w:val="Header"/>
          </w:pPr>
          <w:bookmarkStart w:id="7" w:name="bkTitleRunningHead"/>
          <w:r w:rsidRPr="00B001D8">
            <w:t>Running head: UPDATING LEGISLATIVE FOUNDATIONS</w:t>
          </w:r>
          <w:bookmarkEnd w:id="7"/>
        </w:p>
      </w:tc>
      <w:tc>
        <w:tcPr>
          <w:tcW w:w="2500" w:type="pct"/>
          <w:shd w:val="clear" w:color="auto" w:fill="auto"/>
        </w:tcPr>
        <w:p w14:paraId="4CD29A22" w14:textId="15C2A7C8" w:rsidR="00B001D8" w:rsidRDefault="00B001D8" w:rsidP="00B001D8">
          <w:pPr>
            <w:pStyle w:val="Header"/>
            <w:jc w:val="right"/>
          </w:pPr>
          <w:r>
            <w:t xml:space="preserve"> </w:t>
          </w:r>
          <w:r>
            <w:fldChar w:fldCharType="begin"/>
          </w:r>
          <w:r>
            <w:instrText xml:space="preserve"> PAGE  \* MERGEFORMAT </w:instrText>
          </w:r>
          <w:r>
            <w:fldChar w:fldCharType="separate"/>
          </w:r>
          <w:r w:rsidR="00C20B37">
            <w:rPr>
              <w:noProof/>
            </w:rPr>
            <w:t>1</w:t>
          </w:r>
          <w:r>
            <w:fldChar w:fldCharType="end"/>
          </w:r>
        </w:p>
        <w:p w14:paraId="466FE23E" w14:textId="77777777" w:rsidR="00B001D8" w:rsidRDefault="00B001D8" w:rsidP="00B001D8">
          <w:pPr>
            <w:pStyle w:val="Header"/>
          </w:pPr>
        </w:p>
      </w:tc>
    </w:tr>
  </w:tbl>
  <w:p w14:paraId="418F2331" w14:textId="77777777" w:rsidR="00B001D8" w:rsidRPr="00B001D8" w:rsidRDefault="00B001D8" w:rsidP="00B00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Felicia L. Jones-Shaw"/>
    <w:docVar w:name="IncludeRunningHead" w:val="-1"/>
    <w:docVar w:name="OpenYesNo" w:val="0"/>
    <w:docVar w:name="reference_000" w:val="Glied, S. (2013, June 18). U.S. Department of Health and Human Services (HHS): The Community Living Assistance Services and Supports Act (CLASS). Retrieved from http://www.hhs.gov/asl/testify/2011/10/t20111026a.html"/>
    <w:docVar w:name="reference_001" w:val="Spoerry, S.‡ (2011, October 17). ‡Obama drops long-term health care program. ‡Retrieved from ‡http://www.cnn.com/2011/10/14/politics/health-care-program/‡(Spoerry, 2011)‡"/>
    <w:docVar w:name="reference_002" w:val="The Arc. ‡(2014). ‡Public policy: The budget control act. ‡Retrieved from ‡http://www.thearc.org/page.aspx?pid=3286‡(The Arc, 2014)‡"/>
    <w:docVar w:name="reference_003" w:val="Wacker, R. R.‡, &amp; Roberto, K. A.‡ (2014). ‡«Community resources for older adults: Programs and services in an era of change»‡ (4th ed.). ‡Thousand Oaks‡, CA: ‡Sage.‡(Wacker &amp; Roberto, 2014)‡"/>
    <w:docVar w:name="toItalics" w:val="«Community resources for older adults: Programs and services in an era of change»‡"/>
  </w:docVars>
  <w:rsids>
    <w:rsidRoot w:val="00B001D8"/>
    <w:rsid w:val="00002375"/>
    <w:rsid w:val="000027E8"/>
    <w:rsid w:val="00002C73"/>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9E3"/>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162FE"/>
    <w:rsid w:val="0021735E"/>
    <w:rsid w:val="00220408"/>
    <w:rsid w:val="00221CB7"/>
    <w:rsid w:val="00236796"/>
    <w:rsid w:val="0025583E"/>
    <w:rsid w:val="0026387F"/>
    <w:rsid w:val="002673F9"/>
    <w:rsid w:val="00267A22"/>
    <w:rsid w:val="00276B3F"/>
    <w:rsid w:val="00290C3C"/>
    <w:rsid w:val="00296FE6"/>
    <w:rsid w:val="002A050B"/>
    <w:rsid w:val="002A2C6F"/>
    <w:rsid w:val="002C0672"/>
    <w:rsid w:val="002D0486"/>
    <w:rsid w:val="002D0B13"/>
    <w:rsid w:val="002D33B9"/>
    <w:rsid w:val="002D3EBC"/>
    <w:rsid w:val="002D7709"/>
    <w:rsid w:val="002E21B1"/>
    <w:rsid w:val="002F20F2"/>
    <w:rsid w:val="002F507B"/>
    <w:rsid w:val="0031289F"/>
    <w:rsid w:val="00324D34"/>
    <w:rsid w:val="00334E69"/>
    <w:rsid w:val="00337874"/>
    <w:rsid w:val="00343F42"/>
    <w:rsid w:val="00346544"/>
    <w:rsid w:val="00353F47"/>
    <w:rsid w:val="003602B1"/>
    <w:rsid w:val="00360AA0"/>
    <w:rsid w:val="00361EFC"/>
    <w:rsid w:val="00362413"/>
    <w:rsid w:val="003709A6"/>
    <w:rsid w:val="0037240A"/>
    <w:rsid w:val="00372DA2"/>
    <w:rsid w:val="003759BC"/>
    <w:rsid w:val="00375AAE"/>
    <w:rsid w:val="003761DF"/>
    <w:rsid w:val="00384517"/>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79AB"/>
    <w:rsid w:val="004006CB"/>
    <w:rsid w:val="00403D53"/>
    <w:rsid w:val="00405146"/>
    <w:rsid w:val="004220D7"/>
    <w:rsid w:val="004273E9"/>
    <w:rsid w:val="00431BDA"/>
    <w:rsid w:val="00450D30"/>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2C77"/>
    <w:rsid w:val="0066695C"/>
    <w:rsid w:val="00673875"/>
    <w:rsid w:val="00677CC4"/>
    <w:rsid w:val="00697244"/>
    <w:rsid w:val="006B099A"/>
    <w:rsid w:val="006B493F"/>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87BD4"/>
    <w:rsid w:val="007925D6"/>
    <w:rsid w:val="00793DCA"/>
    <w:rsid w:val="00794367"/>
    <w:rsid w:val="00794CEF"/>
    <w:rsid w:val="007A2FFD"/>
    <w:rsid w:val="007A3263"/>
    <w:rsid w:val="007A71A9"/>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3168"/>
    <w:rsid w:val="00835FC8"/>
    <w:rsid w:val="00837797"/>
    <w:rsid w:val="0084039A"/>
    <w:rsid w:val="008657EE"/>
    <w:rsid w:val="008711D9"/>
    <w:rsid w:val="00872A15"/>
    <w:rsid w:val="00873108"/>
    <w:rsid w:val="0087533B"/>
    <w:rsid w:val="00880A26"/>
    <w:rsid w:val="008921F8"/>
    <w:rsid w:val="0089485D"/>
    <w:rsid w:val="008A0E27"/>
    <w:rsid w:val="008B2432"/>
    <w:rsid w:val="008B625A"/>
    <w:rsid w:val="008C5129"/>
    <w:rsid w:val="008D25CF"/>
    <w:rsid w:val="008D3B5B"/>
    <w:rsid w:val="008E6DF5"/>
    <w:rsid w:val="008F17BB"/>
    <w:rsid w:val="008F1DE0"/>
    <w:rsid w:val="008F69A0"/>
    <w:rsid w:val="00912675"/>
    <w:rsid w:val="00912923"/>
    <w:rsid w:val="00917C5A"/>
    <w:rsid w:val="009201AC"/>
    <w:rsid w:val="0092104E"/>
    <w:rsid w:val="009229DC"/>
    <w:rsid w:val="00925776"/>
    <w:rsid w:val="00925A10"/>
    <w:rsid w:val="0093108A"/>
    <w:rsid w:val="00943B63"/>
    <w:rsid w:val="00965293"/>
    <w:rsid w:val="00976ACC"/>
    <w:rsid w:val="009774F1"/>
    <w:rsid w:val="00980F71"/>
    <w:rsid w:val="00991607"/>
    <w:rsid w:val="0099735D"/>
    <w:rsid w:val="009A446E"/>
    <w:rsid w:val="009A54D9"/>
    <w:rsid w:val="009B3EC8"/>
    <w:rsid w:val="009C5992"/>
    <w:rsid w:val="009F427D"/>
    <w:rsid w:val="009F59EB"/>
    <w:rsid w:val="00A0014B"/>
    <w:rsid w:val="00A02F1E"/>
    <w:rsid w:val="00A0621A"/>
    <w:rsid w:val="00A116DC"/>
    <w:rsid w:val="00A15003"/>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4703"/>
    <w:rsid w:val="00AC5EE5"/>
    <w:rsid w:val="00AD1618"/>
    <w:rsid w:val="00AD3E03"/>
    <w:rsid w:val="00AD6BFE"/>
    <w:rsid w:val="00B001D8"/>
    <w:rsid w:val="00B0181F"/>
    <w:rsid w:val="00B07EA2"/>
    <w:rsid w:val="00B247EB"/>
    <w:rsid w:val="00B3041D"/>
    <w:rsid w:val="00B316B4"/>
    <w:rsid w:val="00B36297"/>
    <w:rsid w:val="00B603EE"/>
    <w:rsid w:val="00B615C4"/>
    <w:rsid w:val="00B61FC6"/>
    <w:rsid w:val="00B85F0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0B37"/>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91DF9"/>
    <w:rsid w:val="00DA2CE2"/>
    <w:rsid w:val="00DA4E03"/>
    <w:rsid w:val="00DA5BE0"/>
    <w:rsid w:val="00DB0499"/>
    <w:rsid w:val="00DB30C8"/>
    <w:rsid w:val="00DC0246"/>
    <w:rsid w:val="00DC100E"/>
    <w:rsid w:val="00DC2281"/>
    <w:rsid w:val="00DC347C"/>
    <w:rsid w:val="00DC4233"/>
    <w:rsid w:val="00DD2A51"/>
    <w:rsid w:val="00DD3514"/>
    <w:rsid w:val="00DE49E5"/>
    <w:rsid w:val="00DF4A20"/>
    <w:rsid w:val="00E14581"/>
    <w:rsid w:val="00E16071"/>
    <w:rsid w:val="00E16C94"/>
    <w:rsid w:val="00E2754D"/>
    <w:rsid w:val="00E27E8F"/>
    <w:rsid w:val="00E34B45"/>
    <w:rsid w:val="00E369DC"/>
    <w:rsid w:val="00E51F7D"/>
    <w:rsid w:val="00E53E40"/>
    <w:rsid w:val="00E579E3"/>
    <w:rsid w:val="00E601AD"/>
    <w:rsid w:val="00E634CA"/>
    <w:rsid w:val="00E645AE"/>
    <w:rsid w:val="00E81A2F"/>
    <w:rsid w:val="00E87CEF"/>
    <w:rsid w:val="00E916CD"/>
    <w:rsid w:val="00EA472B"/>
    <w:rsid w:val="00EB2C38"/>
    <w:rsid w:val="00EB6196"/>
    <w:rsid w:val="00EC129F"/>
    <w:rsid w:val="00EC1BBA"/>
    <w:rsid w:val="00EC28A7"/>
    <w:rsid w:val="00ED0325"/>
    <w:rsid w:val="00ED52FB"/>
    <w:rsid w:val="00EE12AC"/>
    <w:rsid w:val="00EE3236"/>
    <w:rsid w:val="00EF15BA"/>
    <w:rsid w:val="00EF3316"/>
    <w:rsid w:val="00EF473B"/>
    <w:rsid w:val="00EF513E"/>
    <w:rsid w:val="00F0548D"/>
    <w:rsid w:val="00F07BB5"/>
    <w:rsid w:val="00F13EB6"/>
    <w:rsid w:val="00F239B4"/>
    <w:rsid w:val="00F23B13"/>
    <w:rsid w:val="00F32B85"/>
    <w:rsid w:val="00F34C3D"/>
    <w:rsid w:val="00F42BB9"/>
    <w:rsid w:val="00F5254C"/>
    <w:rsid w:val="00F55687"/>
    <w:rsid w:val="00F62B52"/>
    <w:rsid w:val="00F65E88"/>
    <w:rsid w:val="00F72369"/>
    <w:rsid w:val="00F7493E"/>
    <w:rsid w:val="00F7629E"/>
    <w:rsid w:val="00F80F9E"/>
    <w:rsid w:val="00F96984"/>
    <w:rsid w:val="00F97852"/>
    <w:rsid w:val="00FA56D8"/>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19D05"/>
  <w15:docId w15:val="{99124D8B-BADD-422C-91E8-744F45F8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macita\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Riverpoint</Template>
  <TotalTime>1</TotalTime>
  <Pages>5</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Updating Legislative Foundations</vt:lpstr>
    </vt:vector>
  </TitlesOfParts>
  <Company>Apollogroup</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Updating Legislative Foundations</dc:title>
  <dc:subject>Paper Formatter</dc:subject>
  <dc:creator>Felicia L. Jones-Shaw</dc:creator>
  <cp:lastModifiedBy>Felicia Jones-Shaw</cp:lastModifiedBy>
  <cp:revision>2</cp:revision>
  <dcterms:created xsi:type="dcterms:W3CDTF">2016-08-20T17:21:00Z</dcterms:created>
  <dcterms:modified xsi:type="dcterms:W3CDTF">2016-08-20T17:21:00Z</dcterms:modified>
  <cp:category>School Papers</cp:category>
</cp:coreProperties>
</file>